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EE" w:rsidRPr="009622EE" w:rsidRDefault="009622EE" w:rsidP="009D32CC">
      <w:pPr>
        <w:widowControl/>
        <w:shd w:val="clear" w:color="auto" w:fill="FFFFFF"/>
        <w:spacing w:line="360" w:lineRule="auto"/>
        <w:jc w:val="center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</w:rPr>
      </w:pPr>
      <w:r w:rsidRPr="009622EE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</w:rPr>
        <w:br/>
      </w:r>
      <w:r w:rsidRPr="009D32CC">
        <w:rPr>
          <w:rFonts w:ascii="Times New Roman" w:eastAsiaTheme="majorEastAsia" w:hAnsi="Times New Roman" w:cs="Times New Roman"/>
          <w:noProof/>
          <w:color w:val="333333"/>
          <w:kern w:val="0"/>
          <w:sz w:val="24"/>
          <w:szCs w:val="24"/>
        </w:rPr>
        <w:drawing>
          <wp:inline distT="0" distB="0" distL="0" distR="0" wp14:anchorId="7676E622" wp14:editId="4A679A6A">
            <wp:extent cx="950459" cy="1209675"/>
            <wp:effectExtent l="0" t="0" r="2540" b="0"/>
            <wp:docPr id="1" name="图片 1" descr="http://www.lreis.ac.cn/kyry/ys/201609/W020161114549310679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reis.ac.cn/kyry/ys/201609/W0201611145493106797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15" cy="12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EE" w:rsidRPr="009D32CC" w:rsidRDefault="009622EE" w:rsidP="009D32CC">
      <w:pPr>
        <w:widowControl/>
        <w:shd w:val="clear" w:color="auto" w:fill="FFFFFF"/>
        <w:spacing w:line="360" w:lineRule="auto"/>
        <w:ind w:firstLineChars="177" w:firstLine="425"/>
        <w:jc w:val="left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地图学与地理信息系统学家，</w:t>
      </w:r>
      <w:r w:rsidRPr="009D32CC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海岸与海岛开发教育部重点实验室（南京大学）主任，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中国科学院地理科学与资源研究所研究员</w:t>
      </w:r>
      <w:r w:rsidRPr="009D32CC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，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博士生导师</w:t>
      </w:r>
      <w:r w:rsidR="003317DF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，资源与环境信息系统国家重点实验室学术委员会副主任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，中国科学院院士</w:t>
      </w:r>
      <w:r w:rsidR="003317DF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，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国际欧亚科学院院士。中国科学院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“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百人计划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”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入选者，国家首批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“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万人计划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”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领军人才</w:t>
      </w:r>
      <w:r w:rsidR="009D32CC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，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新世纪百千万人才工程国家级人选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。任国际地理联合会（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IGU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）副主席</w:t>
      </w:r>
      <w:r w:rsid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，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国家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863</w:t>
      </w:r>
      <w:r w:rsid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计划对地观测与导航技术领域专家组组长</w:t>
      </w:r>
      <w:r w:rsid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，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中国地理学会水文专业委员会主任委员</w:t>
      </w:r>
      <w:r w:rsid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，</w:t>
      </w:r>
      <w:r w:rsidR="009A2EE6" w:rsidRP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中国地理学会环境遥感分会副理事长，中国</w:t>
      </w:r>
      <w:r w:rsidR="009A2EE6" w:rsidRP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 xml:space="preserve"> GIS </w:t>
      </w:r>
      <w:r w:rsidR="009A2EE6" w:rsidRP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协会第一专业委员会主任，国土资源部特邀名誉专员。《遥感学报》、《地理研究》、《地球信息科学》、《国际地理信息科学》（</w:t>
      </w:r>
      <w:r w:rsidR="009A2EE6" w:rsidRP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IJGIS</w:t>
      </w:r>
      <w:r w:rsidR="009A2EE6" w:rsidRPr="009A2EE6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）等杂志编委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等。</w:t>
      </w:r>
    </w:p>
    <w:p w:rsidR="009D32CC" w:rsidRDefault="009622EE" w:rsidP="009D32CC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主要从事遥感与地理信息系统及其与地理科学的交叉研究，包括空间数据的知识挖掘、地学智能计算、洪水灾害的数值模拟分析与评估信息系统、遥感影像的地学分析与应用等。建立了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“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定位、定性、定量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”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相统一的地貌实体遥感定量解析模型和基于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“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六库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”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的数字地貌制图技术方法，解决了地貌特征精确识别的科学难题；建立了面向椭球空间的全球离散地理格网模型和水文时空数据模型，发展了河流水文过程模拟与风险评估等应用模型，建立了以遥感影像认知模型和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“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像元－基元－目标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”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综合计算模式为核心的遥感地学理解与分析计算的方法，发展了系列遥感专题信息提取模型。发表学术论文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300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余篇，其中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SCI</w:t>
      </w:r>
      <w:r w:rsidRPr="009622EE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</w:rPr>
        <w:t>收录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论文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70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余篇；出版学术专著与图集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19</w:t>
      </w:r>
      <w:r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部</w:t>
      </w:r>
      <w:r w:rsidRPr="009D32CC">
        <w:rPr>
          <w:rFonts w:ascii="Times New Roman" w:eastAsiaTheme="majorEastAsia" w:hAnsi="Times New Roman" w:cs="Times New Roman"/>
          <w:sz w:val="24"/>
          <w:szCs w:val="24"/>
        </w:rPr>
        <w:t>（第一作者</w:t>
      </w:r>
      <w:r w:rsidRPr="009D32CC">
        <w:rPr>
          <w:rFonts w:ascii="Times New Roman" w:eastAsiaTheme="majorEastAsia" w:hAnsi="Times New Roman" w:cs="Times New Roman"/>
          <w:sz w:val="24"/>
          <w:szCs w:val="24"/>
        </w:rPr>
        <w:t>10</w:t>
      </w:r>
      <w:r w:rsidRPr="009D32CC">
        <w:rPr>
          <w:rFonts w:ascii="Times New Roman" w:eastAsiaTheme="majorEastAsia" w:hAnsi="Times New Roman" w:cs="Times New Roman"/>
          <w:sz w:val="24"/>
          <w:szCs w:val="24"/>
        </w:rPr>
        <w:t>部）</w:t>
      </w:r>
      <w:r w:rsidR="009D32CC"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，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国内外同行正面引用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7300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余次（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CSCD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引用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5600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余次，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SCI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引用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270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余次）</w:t>
      </w:r>
      <w:r w:rsidR="009D32CC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  <w:bookmarkStart w:id="0" w:name="_GoBack"/>
      <w:bookmarkEnd w:id="0"/>
    </w:p>
    <w:p w:rsidR="004F3E59" w:rsidRDefault="003317DF" w:rsidP="004F3E59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有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15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项科研成果获国家和省部级科技奖，包括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5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项国家科技进步二等奖和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4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项省部级科技一等奖。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先后获中国青年科技奖、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中国科学院有突出贡献中青年科学家</w:t>
      </w:r>
      <w:r w:rsidR="009D32CC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首届跨世纪人才十大新闻人物提名奖</w:t>
      </w:r>
      <w:r w:rsidR="009D32CC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9D32CC" w:rsidRPr="009D32CC">
        <w:rPr>
          <w:rFonts w:ascii="Times New Roman" w:eastAsiaTheme="majorEastAsia" w:hAnsi="Times New Roman" w:cs="Times New Roman"/>
          <w:sz w:val="24"/>
          <w:szCs w:val="24"/>
        </w:rPr>
        <w:t>中国科学技术协会青年科技奖</w:t>
      </w:r>
      <w:r w:rsidR="009D32CC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“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全国优秀科技工作者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”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称号等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10</w:t>
      </w:r>
      <w:r w:rsidR="009622EE" w:rsidRPr="009622EE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多项荣誉奖。</w:t>
      </w:r>
    </w:p>
    <w:p w:rsidR="004F3E59" w:rsidRPr="00643EE0" w:rsidRDefault="00026164" w:rsidP="00643EE0">
      <w:pPr>
        <w:widowControl/>
        <w:shd w:val="clear" w:color="auto" w:fill="FFFFFF"/>
        <w:spacing w:line="360" w:lineRule="auto"/>
        <w:ind w:firstLine="420"/>
        <w:jc w:val="left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招生联系邮箱：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4"/>
          <w:szCs w:val="24"/>
        </w:rPr>
        <w:t>yanglin</w:t>
      </w:r>
      <w:r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  <w:t>@nju.edu.cn</w:t>
      </w:r>
    </w:p>
    <w:sectPr w:rsidR="004F3E59" w:rsidRPr="0064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EA" w:rsidRDefault="005735EA" w:rsidP="004F3E59">
      <w:r>
        <w:separator/>
      </w:r>
    </w:p>
  </w:endnote>
  <w:endnote w:type="continuationSeparator" w:id="0">
    <w:p w:rsidR="005735EA" w:rsidRDefault="005735EA" w:rsidP="004F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EA" w:rsidRDefault="005735EA" w:rsidP="004F3E59">
      <w:r>
        <w:separator/>
      </w:r>
    </w:p>
  </w:footnote>
  <w:footnote w:type="continuationSeparator" w:id="0">
    <w:p w:rsidR="005735EA" w:rsidRDefault="005735EA" w:rsidP="004F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869AB"/>
    <w:multiLevelType w:val="hybridMultilevel"/>
    <w:tmpl w:val="4998D5C0"/>
    <w:lvl w:ilvl="0" w:tplc="AC969E7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E547C9"/>
    <w:multiLevelType w:val="hybridMultilevel"/>
    <w:tmpl w:val="7800F3A0"/>
    <w:lvl w:ilvl="0" w:tplc="CBCCCAB4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D1606D"/>
    <w:multiLevelType w:val="hybridMultilevel"/>
    <w:tmpl w:val="4998D5C0"/>
    <w:lvl w:ilvl="0" w:tplc="AC969E7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D20A72"/>
    <w:multiLevelType w:val="hybridMultilevel"/>
    <w:tmpl w:val="E5CEBE1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EE"/>
    <w:rsid w:val="00026164"/>
    <w:rsid w:val="00030D2C"/>
    <w:rsid w:val="001113D9"/>
    <w:rsid w:val="00125886"/>
    <w:rsid w:val="002D7D21"/>
    <w:rsid w:val="003317DF"/>
    <w:rsid w:val="00481281"/>
    <w:rsid w:val="004F3E59"/>
    <w:rsid w:val="005735EA"/>
    <w:rsid w:val="00643EE0"/>
    <w:rsid w:val="009622EE"/>
    <w:rsid w:val="009A2EE6"/>
    <w:rsid w:val="009D32CC"/>
    <w:rsid w:val="00A74A19"/>
    <w:rsid w:val="00AC5A00"/>
    <w:rsid w:val="00C738E6"/>
    <w:rsid w:val="00DB556A"/>
    <w:rsid w:val="00F26CA6"/>
    <w:rsid w:val="00F53C0F"/>
    <w:rsid w:val="00F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0CF4F8-3C64-4833-8529-A3A189FB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622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622E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F3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E5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2018-11-01T01:26:00Z</dcterms:created>
  <dcterms:modified xsi:type="dcterms:W3CDTF">2018-11-01T05:40:00Z</dcterms:modified>
</cp:coreProperties>
</file>